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F70" w:rsidRDefault="00142F70" w:rsidP="00EF5C84">
      <w:pPr>
        <w:spacing w:after="0" w:line="240" w:lineRule="auto"/>
      </w:pPr>
    </w:p>
    <w:p w:rsidR="00EB230A" w:rsidRPr="001344AE" w:rsidRDefault="00EB230A" w:rsidP="00EB230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EB230A" w:rsidRPr="001344AE" w:rsidRDefault="00EB230A" w:rsidP="00EB230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EB230A" w:rsidRPr="001344AE" w:rsidRDefault="00EB230A" w:rsidP="00EB230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EB230A" w:rsidRPr="001344AE" w:rsidRDefault="00EB230A" w:rsidP="00EB230A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EB230A" w:rsidRPr="001344AE" w:rsidTr="00EB1FAE">
        <w:trPr>
          <w:trHeight w:val="2397"/>
        </w:trPr>
        <w:tc>
          <w:tcPr>
            <w:tcW w:w="6487" w:type="dxa"/>
          </w:tcPr>
          <w:p w:rsidR="00EB230A" w:rsidRPr="001344AE" w:rsidRDefault="00EB230A" w:rsidP="00EB1FA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EB230A" w:rsidRPr="001344AE" w:rsidRDefault="00EB230A" w:rsidP="00EB1FA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EB230A" w:rsidRPr="001344AE" w:rsidRDefault="00EB230A" w:rsidP="00EB1FA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EB230A" w:rsidRPr="001344AE" w:rsidRDefault="00EB230A" w:rsidP="00EB1FA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EB230A" w:rsidRPr="001344AE" w:rsidRDefault="00EB230A" w:rsidP="00EB1FA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EB230A" w:rsidRPr="001344AE" w:rsidRDefault="00EB230A" w:rsidP="00EB1FA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EB230A" w:rsidRPr="001344AE" w:rsidRDefault="00EB230A" w:rsidP="00EB1FA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EB230A" w:rsidRPr="001344AE" w:rsidRDefault="00EB230A" w:rsidP="00EB1FA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EB230A" w:rsidRPr="001344AE" w:rsidRDefault="00EB230A" w:rsidP="00EB1FA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EB230A" w:rsidRPr="001344AE" w:rsidRDefault="00EB230A" w:rsidP="00EB1FA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EB230A" w:rsidRPr="001344AE" w:rsidRDefault="00EB230A" w:rsidP="00EB1FAE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EB230A" w:rsidRPr="001344AE" w:rsidRDefault="00EB230A" w:rsidP="00EB1FAE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EB230A" w:rsidRPr="001344AE" w:rsidRDefault="00EB230A" w:rsidP="00EB1FA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230A" w:rsidRPr="001344AE" w:rsidRDefault="00EB230A" w:rsidP="00EB1FA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230A" w:rsidRPr="001344AE" w:rsidRDefault="00EB230A" w:rsidP="00EB1FA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230A" w:rsidRPr="001344AE" w:rsidRDefault="00EB230A" w:rsidP="00EB1F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EB230A" w:rsidRPr="001344AE" w:rsidRDefault="00EB230A" w:rsidP="00EB1F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EB230A" w:rsidRPr="001344AE" w:rsidRDefault="00EB230A" w:rsidP="00EB1F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EB230A" w:rsidRPr="001344AE" w:rsidRDefault="00EB230A" w:rsidP="00EB1F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EB230A" w:rsidRPr="001344AE" w:rsidRDefault="00EB230A" w:rsidP="00EB1F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EB230A" w:rsidRPr="001344AE" w:rsidRDefault="00EB230A" w:rsidP="00EB1FAE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EB230A" w:rsidRPr="001344AE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B230A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B230A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B230A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B230A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B230A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B230A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B230A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B230A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B230A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B230A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B230A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B230A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B230A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B230A" w:rsidRPr="001344AE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EB230A" w:rsidRPr="001344AE" w:rsidRDefault="00EB230A" w:rsidP="00EB230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EB230A" w:rsidRPr="001344AE" w:rsidRDefault="00EB230A" w:rsidP="00EB23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B230A" w:rsidRPr="001344AE" w:rsidRDefault="00EB230A" w:rsidP="00EB230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_________</w:t>
      </w:r>
      <w:r>
        <w:rPr>
          <w:rFonts w:ascii="Times New Roman" w:hAnsi="Times New Roman"/>
          <w:b/>
          <w:color w:val="000000"/>
          <w:sz w:val="24"/>
          <w:szCs w:val="24"/>
        </w:rPr>
        <w:t>_____Литература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EB230A" w:rsidRPr="001344AE" w:rsidRDefault="00EB230A" w:rsidP="00EB230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EB230A" w:rsidRPr="001344AE" w:rsidRDefault="00EB230A" w:rsidP="00EB230A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EB230A" w:rsidRPr="001344AE" w:rsidRDefault="00EB230A" w:rsidP="00EB23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B230A" w:rsidRPr="001344AE" w:rsidRDefault="00EB230A" w:rsidP="00EB23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Витолс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Л.В.</w:t>
      </w:r>
    </w:p>
    <w:p w:rsidR="00EB230A" w:rsidRDefault="00EB230A" w:rsidP="00EB23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6 «</w:t>
      </w:r>
      <w:r>
        <w:rPr>
          <w:rFonts w:ascii="Times New Roman" w:hAnsi="Times New Roman"/>
          <w:color w:val="000000"/>
          <w:sz w:val="24"/>
          <w:szCs w:val="24"/>
        </w:rPr>
        <w:t>Г</w:t>
      </w:r>
      <w:r>
        <w:rPr>
          <w:rFonts w:ascii="Times New Roman" w:hAnsi="Times New Roman"/>
          <w:color w:val="000000"/>
          <w:sz w:val="24"/>
          <w:szCs w:val="24"/>
        </w:rPr>
        <w:t>»</w:t>
      </w:r>
    </w:p>
    <w:p w:rsidR="00EB230A" w:rsidRPr="001344AE" w:rsidRDefault="00EB230A" w:rsidP="00EB23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70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 xml:space="preserve">2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часа;</w:t>
      </w:r>
    </w:p>
    <w:p w:rsidR="00EB230A" w:rsidRPr="001344AE" w:rsidRDefault="00EB230A" w:rsidP="00EB230A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EB230A" w:rsidRPr="001344AE" w:rsidRDefault="00EB230A" w:rsidP="00EB230A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практических работ </w:t>
      </w:r>
      <w:r>
        <w:rPr>
          <w:rFonts w:ascii="Times New Roman" w:hAnsi="Times New Roman"/>
          <w:bCs/>
          <w:sz w:val="24"/>
          <w:szCs w:val="24"/>
        </w:rPr>
        <w:t>4</w:t>
      </w:r>
    </w:p>
    <w:p w:rsidR="00EB230A" w:rsidRDefault="00EB230A" w:rsidP="00EF5C84">
      <w:pPr>
        <w:spacing w:after="0" w:line="240" w:lineRule="auto"/>
      </w:pPr>
    </w:p>
    <w:p w:rsidR="00EB230A" w:rsidRDefault="00EB230A" w:rsidP="00EB230A"/>
    <w:p w:rsidR="00EB230A" w:rsidRDefault="00EB230A" w:rsidP="00EB230A"/>
    <w:p w:rsidR="00EB230A" w:rsidRDefault="00EB230A" w:rsidP="00EB230A"/>
    <w:p w:rsidR="00EB230A" w:rsidRDefault="00EB230A" w:rsidP="00EB230A">
      <w:bookmarkStart w:id="0" w:name="_GoBack"/>
      <w:bookmarkEnd w:id="0"/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851"/>
        <w:gridCol w:w="850"/>
        <w:gridCol w:w="851"/>
        <w:gridCol w:w="3544"/>
        <w:gridCol w:w="2835"/>
        <w:gridCol w:w="2268"/>
        <w:gridCol w:w="1275"/>
      </w:tblGrid>
      <w:tr w:rsidR="00EB230A" w:rsidRPr="000574BC" w:rsidTr="00EB1FAE">
        <w:trPr>
          <w:trHeight w:val="465"/>
        </w:trPr>
        <w:tc>
          <w:tcPr>
            <w:tcW w:w="567" w:type="dxa"/>
            <w:vMerge w:val="restart"/>
          </w:tcPr>
          <w:p w:rsidR="00EB230A" w:rsidRPr="00EF5C84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C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EB230A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C8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EB230A" w:rsidRPr="00EF5C84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четверг, суббота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EB230A" w:rsidRPr="00EF5C84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C8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EB230A" w:rsidRPr="00EF5C84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C8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230A" w:rsidRPr="00EF5C84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30A" w:rsidRPr="00EF5C84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C8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44" w:type="dxa"/>
            <w:vMerge w:val="restart"/>
          </w:tcPr>
          <w:p w:rsidR="00EB230A" w:rsidRPr="00EF5C84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C84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EF5C84">
              <w:rPr>
                <w:rFonts w:ascii="Times New Roman" w:hAnsi="Times New Roman" w:cs="Times New Roman"/>
                <w:sz w:val="24"/>
                <w:szCs w:val="24"/>
              </w:rPr>
              <w:t>обязательного</w:t>
            </w:r>
            <w:proofErr w:type="gramEnd"/>
          </w:p>
          <w:p w:rsidR="00EB230A" w:rsidRPr="00EF5C84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C84">
              <w:rPr>
                <w:rFonts w:ascii="Times New Roman" w:hAnsi="Times New Roman" w:cs="Times New Roman"/>
                <w:sz w:val="24"/>
                <w:szCs w:val="24"/>
              </w:rPr>
              <w:t>минимума содержания образования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EB230A" w:rsidRPr="00EF5C84" w:rsidRDefault="00EB230A" w:rsidP="00EB1FA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C8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</w:p>
          <w:p w:rsidR="00EB230A" w:rsidRPr="00EF5C84" w:rsidRDefault="00EB230A" w:rsidP="00EB1FA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C84">
              <w:rPr>
                <w:rFonts w:ascii="Times New Roman" w:hAnsi="Times New Roman" w:cs="Times New Roman"/>
                <w:bCs/>
                <w:sz w:val="24"/>
                <w:szCs w:val="24"/>
              </w:rPr>
              <w:t>виды</w:t>
            </w:r>
          </w:p>
          <w:p w:rsidR="00EB230A" w:rsidRPr="00EF5C84" w:rsidRDefault="00EB230A" w:rsidP="00EB1FA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C84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</w:t>
            </w:r>
          </w:p>
          <w:p w:rsidR="00EB230A" w:rsidRPr="00EF5C84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C84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учителя и учащихся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EB230A" w:rsidRPr="00EF5C84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C8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275" w:type="dxa"/>
            <w:vMerge w:val="restart"/>
          </w:tcPr>
          <w:p w:rsidR="00EB230A" w:rsidRPr="00EF5C84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</w:t>
            </w:r>
            <w:r w:rsidRPr="00EF5C8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</w:tr>
      <w:tr w:rsidR="00EB230A" w:rsidRPr="000574BC" w:rsidTr="00EB1FAE">
        <w:trPr>
          <w:trHeight w:val="510"/>
        </w:trPr>
        <w:tc>
          <w:tcPr>
            <w:tcW w:w="567" w:type="dxa"/>
            <w:vMerge/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  <w:tc>
          <w:tcPr>
            <w:tcW w:w="3544" w:type="dxa"/>
            <w:vMerge/>
          </w:tcPr>
          <w:p w:rsidR="00EB230A" w:rsidRPr="000574BC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EB230A" w:rsidRPr="000574BC" w:rsidRDefault="00EB230A" w:rsidP="00EB1FA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035"/>
        </w:trPr>
        <w:tc>
          <w:tcPr>
            <w:tcW w:w="567" w:type="dxa"/>
            <w:tcBorders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учебником-хрестоматией «Мы полетим среди миров».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Специфика художественной литературы; структура и содержание предмета.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Работа с учеб</w:t>
            </w:r>
            <w:r w:rsidRPr="000574BC">
              <w:rPr>
                <w:rFonts w:ascii="Times New Roman" w:hAnsi="Times New Roman" w:cs="Times New Roman"/>
                <w:sz w:val="24"/>
                <w:szCs w:val="24"/>
              </w:rPr>
              <w:softHyphen/>
              <w:t>ником, сообще</w:t>
            </w:r>
            <w:r w:rsidRPr="000574B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учителя, чтение статей, беседа о </w:t>
            </w:r>
            <w:proofErr w:type="gram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С.10-12 – пересказ; сообщение  о книгах – с.36-37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первое. Древнегреческие </w:t>
            </w:r>
            <w:r w:rsidRPr="000574BC">
              <w:rPr>
                <w:rFonts w:ascii="Times New Roman" w:hAnsi="Times New Roman" w:cs="Times New Roman"/>
                <w:b/>
                <w:sz w:val="24"/>
                <w:szCs w:val="24"/>
              </w:rPr>
              <w:t>мифы</w:t>
            </w: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Понятие мифа, цикла мифов, значение мифов для мировой культуры. Миф и сказка.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EF5C84" w:rsidRDefault="00EB230A" w:rsidP="00EB1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индивидуаль</w:t>
            </w:r>
            <w:r w:rsidRPr="000574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ного задания.  </w:t>
            </w: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Слово учителя, чтение статей учебника, словарная работа.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С.30-34-37; прочитать мифы о Геракле.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5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Подвиги Геракла.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Мифология Античности. Фольклор, легенда, предание, сказка, философия.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Проверочный тест.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Слово учителя, комментированное чтение, беседа, сообщение.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Подготовиться к викторине, прочитать мифы.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«Какие бывают мифы?». Урок-викторина.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вопросы и задания.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Игра-конкурс.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С.37-41 - пересказ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второе.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Г.Лонгфелло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. «Песнь о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Гайавате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»: «Трубка мира».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Особенности творчества. Мифологический образ, поэтическая обработка.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Рассказ учителя, выборочное комментированное чтение, 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С.41-51 – читать; с.52 – ответить на вопросы.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Г.Лонгфелло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. «Песнь о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Гайавате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»: «Пост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Гайаваты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Мифологический образ, поэтическая обработка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 работа с тестом</w:t>
            </w: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, комментированное чтение,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С.52-56 – читать, ответить на вопросы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От мифа – к фольклору и литературе. Литературные роды.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Особенности родов литературы.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Слово учителя, работа с таблицами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С.59 - учить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5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/>
                <w:sz w:val="24"/>
                <w:szCs w:val="24"/>
              </w:rPr>
              <w:t>ЛИРИКА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Народная лирическая песня.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Лирика как род, стихотворение как жанр, параллелизм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Слово учителя, комментирование чтение и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Анализ песни по плану.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«Час да по часу» - народные лирические песни.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Анализ  народной песни.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С.62-67 – чтение и пересказ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5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И.С.Никитин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. «Русь».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Пафос стихотворения, олицетворение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Анализ образной системы стихотворения.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С.72-74 – прочитать, ответить на вопросы.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4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«Зимний вечер»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Пейзажная лирика, философская лирика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слово о писателе, 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С.76-77 – выразительное чтение.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1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. «Зимнее утро»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Эстетическое восприятие природы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Беседа, творческая работа, выразительное чтение.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С.76-78 – наизусть по выбору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. «Листок». Сюжет в стихотворении.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Композиция, сюжет, лирический герой и герой стихотворения.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сообщение учителя, 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С.79-80 - выразительное чтение.  Сообщение.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«Край ты мой…». Понятие о поэтическом мире стихотворения.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Художественное пространство, олицетворение, поэтические образы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Групповая работа: восприятие, толкование, оценка стихотворения.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С.81-82 – наизусть по выбору.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Ритм и размер. Двусложные размеры стиха.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Ритм и размер в стихосложении.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Чтение и разбор статьи учебника, практическая работа.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Закончить практическую работу.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Поэтический мир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И.А.Бунина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25.1030.10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Импрессионизм.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Выборочное чтение статьи учебника, слово, беседа, самостоятельная работа.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С.88-93 – наизусть по выбору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Поэтический мир Николая Заболоцкого.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Аллитерация, ассонанс.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Анализ поэтических образов.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С.99-101 – читать, ответить на вопрос, наизусть по выбору.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«Лирические произведения»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Буриме, лимерики.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Беседа, обобщение.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Задание по группам.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5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/>
                <w:sz w:val="24"/>
                <w:szCs w:val="24"/>
              </w:rPr>
              <w:t>НАРОДНАЯ БАЛЛАДА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Баллада, фольклор.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Конспектирование,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, чтение.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С.120-124 - читать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4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Любовная баллада. «Прекрасная Маргарет и </w:t>
            </w:r>
            <w:r w:rsidRPr="0005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милый Вильям», «Василий и Софья».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Понятие о «бродячем сюжете».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и </w:t>
            </w:r>
            <w:r w:rsidRPr="0005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С.124-126 – читать, ответить на </w:t>
            </w:r>
            <w:r w:rsidRPr="0005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Сатирическая баллада: «А ну, закрой-ка дверь!», «Старуха, дверь закрой».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Комическая баллада.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Сопоставление  эпизодов, выразительное чтение.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С.130-134 – читать, найти волшебные мотивы.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Волшебная баллада: «Леди и кузнец».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Рыцарская  баллада.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Сочинить балладу.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Литературная баллада.</w:t>
            </w: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 Художественный мир литературной баллады.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Литературная баллада как лироэпический жанр.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Чтение статьи в учебнике, слово, выразительное чтение.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С.140-143 – читать; сообщение о Стивенсоне.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Р.Л.Стивенсон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«Вересковый мед».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Героический пафос, народные традиции в литературной балладе.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Слово, выразительное чтение, 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С.140-143 – выразительное чтение; сообщение.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0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«Бородино».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Автор и рассказчик, диалог, звукопись, метонимия.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Беседа, словарная работа, подготовка к выразительному чтению.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С.143-147 - выразительное чтение, составить сюжетный план.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5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сочинению-рассуждению на тему: «Почему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 участников Бородинской битвы богатырями?»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Национально-патриотическая баллада. Сочетание </w:t>
            </w:r>
            <w:proofErr w:type="gram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лирического</w:t>
            </w:r>
            <w:proofErr w:type="gram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и эпического в балладе.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Слово, работа с планом, предварительные рассказы по плану.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Составить устное сочинение-рассуждение.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баллада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А.К.Толстого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«Курган».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Историческая баллада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Слово о поэте, выразительное чтение, 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С.147-150 - выразительное чтение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1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И.-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В.Гете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«Лесной царь».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Литературный конфликт, трагический пафос.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Слово учителя, выразительное чтение, 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Развёрнутый ответ на вопрос.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Роберт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Саути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. «Суд Божий над епископом».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Градация, анафора.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Чтение, работа над </w:t>
            </w:r>
            <w:proofErr w:type="gram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прочитанным</w:t>
            </w:r>
            <w:proofErr w:type="gram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С.156-165 - читать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4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В.А.Жуковский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«Светлана».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27.1215.01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Ирония, символические образы, авторская позиция.  Тема верности и ее осмысление в русской балладе.  Правила  перевода.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Беседа, выразительное чтение.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С.165-167 - читать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«Утопленник».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Идея, тема, алгоритм.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текстам </w:t>
            </w:r>
            <w:r w:rsidRPr="0005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баллад.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С.168-170 – читать, </w:t>
            </w:r>
            <w:r w:rsidRPr="0005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вопросы.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«Три пальмы»: проблема пользы и красоты.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Темы нравственного долга, греха, смысла жизни в литературе.  Приём контраста в балладе.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Слово, словарная работа, работа над содержанием и особенностями.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С.170-172 – читать, ответить на вопрос.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2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Э.Г.Багрицкий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«Арбуз».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С.172-177 – чтение статьи.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25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/>
                <w:sz w:val="24"/>
                <w:szCs w:val="24"/>
              </w:rPr>
              <w:t>Поэма</w:t>
            </w: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«Беглец».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Понятие «легенда», виды поэм, жанровые особенности поэмы.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Словарная работа, выразительное чтение.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С.187 – «Проба пера» - создать диафильм, составить сценарий.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25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/>
                <w:sz w:val="24"/>
                <w:szCs w:val="24"/>
              </w:rPr>
              <w:t>Духовная литература.</w:t>
            </w: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Религиозные мотивы в стихах русских поэтов.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Религиозная литература, светская литература.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Беседа по текстам молитв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С.191 – наизусть/ с.192-194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2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/>
                <w:sz w:val="24"/>
                <w:szCs w:val="24"/>
              </w:rPr>
              <w:t>Эпическая литература. Эпос.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Род, жанр, былина, эпос.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Конспектирование, комментированное чтение статьи учебника.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С.196-202 – читать, сообщение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«Преданья старины глубокой…»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07.0212.02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Понятие «былины»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статей учебника, былин; беседа по </w:t>
            </w:r>
            <w:proofErr w:type="gram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, сообщение.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Подготовиться к конкурсу по группам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4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Эпические мотивы русской поэзии: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«Песни о Стеньке </w:t>
            </w:r>
            <w:proofErr w:type="gram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Разине</w:t>
            </w:r>
            <w:proofErr w:type="gram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Лирика, эпос, эпические черты в лирическом произведении.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Чтение, беседа, анализ  текста.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С.215-218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1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Эпические мотивы в произведении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А.К.Толстой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«Илья Муромец».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Лирика, эпос, эпические черты в лирическом произведении.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Групповая работа: сопоставительный анализ стихотворных текстов.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С.222-223 – читать, ответить на вопросы, сообщения.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Эпические мотивы в произведениях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И.А.Бунина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«Святогор и Илья» и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В.М.Васнецова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«Богатыри».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Особенности эпических произведений.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Сообщения учащихся, чтение и анализ.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Повторить термины; с.223-224 - читать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2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Эпические мотивы в балладе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Н.С.Гумилёва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«Змей».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Своеобразие эпических мотивов.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Слово об авторе, чтение и  анализ.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Ответить на вопрос.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28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Телемской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обители. </w:t>
            </w:r>
            <w:r w:rsidRPr="000574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Жанр романа. </w:t>
            </w: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романа эпохи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Возраждения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Роман, фантастика, гротеск.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Выразительное выборочное чтение.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С.231-251 – читать, ответить на вопросы.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8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Ф.Рабле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Гаргантюа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Пантагрюэль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»: тема войны.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Жанровые  признаки  романа.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Слово, выразительное чтение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С.252-267, дать характеристику герою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Ф.Рабле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Гаргантюа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Пантагрюэль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»: последствия войны.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Мастерство писателя.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Выборочный анализ эпизодов романа.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С267-307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5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Мечта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Ф.Рабле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о чудесном и гармоничном мире.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Идеалы автора романа.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Викторина, обобщающая беседа, чтение статьи.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Записи в тетради; с.308-312 – ответить на вопросы.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5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Слово об 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А.С.Пушкине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Роман «Дубровский».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Композиция, сюжет, литературный конфликт, прием ретроспективы.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Заочная экскурсия, слово об авторе, работа над содержанием.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С.7-18-26-32 – читать, озаглавить, охарактеризовать.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4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«Дубровский».  Суд.  Владимир Дубровский в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Кистенёвке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Система образов, сюжетные, эпизодические, главные персонажи, средства характеристики.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Выбор эпизодов, цитирование.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С.32-35-41-47-49; пересказ эпизода, сообщение.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«Дубровский».  Образ Владимира Дубровского.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Осмысление образа.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Выбор эпизодов, цитирование, сообщения, работа с иллюстрациями.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Ответ на вопрос.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Обучающее изложение с элементами рассуждения «Какую роль сыграл </w:t>
            </w:r>
            <w:proofErr w:type="spellStart"/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Шабашкин</w:t>
            </w:r>
            <w:proofErr w:type="spellEnd"/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судьбе Дубровских?»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Мотивировка поступков героев.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Беседа, письменная работа над текстом изложения.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Дописать; с.47-49 – прочитать.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«Дубровский». 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Благородство поступков Дубровского.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Авторское отношение к героям. Особенности композиции романа.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Анализ глав романа, выразительное чтение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С.54-64-67 –прочитать и озаглавить.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«Дубровский». </w:t>
            </w:r>
          </w:p>
          <w:p w:rsidR="00EB230A" w:rsidRPr="000574BC" w:rsidRDefault="00EB230A" w:rsidP="00EB1FAE">
            <w:pPr>
              <w:pStyle w:val="a4"/>
              <w:tabs>
                <w:tab w:val="num" w:pos="720"/>
              </w:tabs>
              <w:spacing w:before="0" w:beforeAutospacing="0" w:after="0" w:afterAutospacing="0"/>
            </w:pPr>
            <w:r w:rsidRPr="000574BC">
              <w:t xml:space="preserve">Как Дубровский стал </w:t>
            </w:r>
            <w:proofErr w:type="spellStart"/>
            <w:r w:rsidRPr="000574BC">
              <w:t>Дефоржем</w:t>
            </w:r>
            <w:proofErr w:type="spellEnd"/>
            <w:r w:rsidRPr="000574BC">
              <w:t>?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Пересказ с изменением лица рассказчика.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Творческая работа.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С.67-74-80-85-86-89-92-98-101 прочитать, озаглавить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4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в романе «Дубровский».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Взаимоотношения героев, особенности характеров.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анализа текста.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С.102-105-прочитать, озаглавить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 «Дубровский». 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Почему Дубровский стал разбойником?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16.0418.04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Соотношения воли и судьбы в романе, авторское отношение, идея.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Аналитическое чтение, беседа, пересказ глав.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чтение; сообщения.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5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Басня</w:t>
            </w:r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эпический жанр.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Мораль, аллегория, жанровые черты басни.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слово, чтение басен.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С.115-119 и другие басни </w:t>
            </w:r>
            <w:proofErr w:type="spellStart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И.А.Крылова</w:t>
            </w:r>
            <w:proofErr w:type="spellEnd"/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басен  </w:t>
            </w:r>
            <w:proofErr w:type="spellStart"/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И.А.Крылова</w:t>
            </w:r>
            <w:proofErr w:type="spellEnd"/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Образ рассказчика, афоризм, аллегория.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Работа со справочной литературой, обсуждение смысла басен.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Чтение по ролям басен по группам.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гостях у </w:t>
            </w:r>
            <w:proofErr w:type="spellStart"/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И.А.Крылова</w:t>
            </w:r>
            <w:proofErr w:type="spellEnd"/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Своеобразие басен.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Сообщение учителя, обсуждение творческих проектов, выступление групп.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Подготовить вопросы к викторине.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4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Урок-викторина по басням  </w:t>
            </w:r>
            <w:proofErr w:type="spellStart"/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И.А.Крылова</w:t>
            </w:r>
            <w:proofErr w:type="spellEnd"/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Ответить на вопрос/ написать басню.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5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«драмы».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Литературные роды. 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Драма как род литературы.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Конспектирование. Закрепление понятий.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С.138-154-161-172; ответить на вопрос.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Пьеса </w:t>
            </w:r>
            <w:proofErr w:type="spellStart"/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М.Метерлинка</w:t>
            </w:r>
            <w:proofErr w:type="spellEnd"/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«Синяя птица».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Родовые признаки драмы, пьеса-сказка.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Выбор эпизодов, цитат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С.172-262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4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Вслед за синей птицей.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Система образов, условности и символы в пьесе, ремарки, жанр феерии.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Выбор эпизодов, цитат; творческая работа.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по рядам.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Истинные Блаженства  и Великие Радости. Анализ 4-9 картин феерии.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Философские мотивы произведения.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Устное сочинение-рассуждение, творческая работа.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Перечитать 10-12 картины; подготовить вопросы к викторине.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7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«Перед вами чудо!» Анализ 10-12 картин.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Авторский замысел.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Чтение по ролям, викторина, заключительная беседа.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Написать сочинение-миниатюру.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2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4B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тест по теме « Драма»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Диагностика усвоения основных  теоретических </w:t>
            </w:r>
            <w:r w:rsidRPr="000574B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знаний по теме « Драма»  и пьесе Метерлинка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Индивидуальная работа учащихся  с тестом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свой тест по теме</w:t>
            </w:r>
          </w:p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 Драма</w:t>
            </w:r>
            <w:r w:rsidRPr="00057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2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4BC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контрольный тест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Проверить знания по основным разделам курса 6-го класса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тест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Подведём итоги. Читаем летом.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30A" w:rsidRPr="000574BC" w:rsidTr="00EB1FAE">
        <w:trPr>
          <w:trHeight w:val="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B230A" w:rsidRPr="000574BC" w:rsidRDefault="00EB230A" w:rsidP="00EB1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CD4" w:rsidRPr="00EB230A" w:rsidRDefault="008B1CD4" w:rsidP="00EB230A"/>
    <w:sectPr w:rsidR="008B1CD4" w:rsidRPr="00EB230A" w:rsidSect="002E74A2">
      <w:pgSz w:w="16838" w:h="11906" w:orient="landscape"/>
      <w:pgMar w:top="426" w:right="1134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8C7" w:rsidRDefault="008438C7" w:rsidP="00E67C60">
      <w:pPr>
        <w:spacing w:after="0" w:line="240" w:lineRule="auto"/>
      </w:pPr>
      <w:r>
        <w:separator/>
      </w:r>
    </w:p>
  </w:endnote>
  <w:endnote w:type="continuationSeparator" w:id="0">
    <w:p w:rsidR="008438C7" w:rsidRDefault="008438C7" w:rsidP="00E67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8C7" w:rsidRDefault="008438C7" w:rsidP="00E67C60">
      <w:pPr>
        <w:spacing w:after="0" w:line="240" w:lineRule="auto"/>
      </w:pPr>
      <w:r>
        <w:separator/>
      </w:r>
    </w:p>
  </w:footnote>
  <w:footnote w:type="continuationSeparator" w:id="0">
    <w:p w:rsidR="008438C7" w:rsidRDefault="008438C7" w:rsidP="00E67C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2F70"/>
    <w:rsid w:val="00142F70"/>
    <w:rsid w:val="002E74A2"/>
    <w:rsid w:val="00474B4A"/>
    <w:rsid w:val="0051437C"/>
    <w:rsid w:val="006D3D88"/>
    <w:rsid w:val="008438C7"/>
    <w:rsid w:val="008B1CD4"/>
    <w:rsid w:val="00942553"/>
    <w:rsid w:val="00A50747"/>
    <w:rsid w:val="00B70C00"/>
    <w:rsid w:val="00D24DDE"/>
    <w:rsid w:val="00D61096"/>
    <w:rsid w:val="00DB5874"/>
    <w:rsid w:val="00DC03D0"/>
    <w:rsid w:val="00E67C60"/>
    <w:rsid w:val="00EB230A"/>
    <w:rsid w:val="00EF5C84"/>
    <w:rsid w:val="00F6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ind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70"/>
    <w:pPr>
      <w:spacing w:after="200" w:line="276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F70"/>
    <w:pPr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142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42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42F70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142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42F70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17CC3-93DC-4DE0-9181-4BE0ED032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1872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ЛИДИЯ</cp:lastModifiedBy>
  <cp:revision>7</cp:revision>
  <dcterms:created xsi:type="dcterms:W3CDTF">2014-08-26T00:24:00Z</dcterms:created>
  <dcterms:modified xsi:type="dcterms:W3CDTF">2014-09-29T13:44:00Z</dcterms:modified>
</cp:coreProperties>
</file>